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大学生年度人物推荐人选事迹材料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default" w:ascii="方正小标宋简体" w:hAnsi="仿宋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鲜衣怒马少年时，不负韶华行且知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吕梦楠，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女，汉族，2002年11月生，</w:t>
      </w:r>
      <w:r>
        <w:rPr>
          <w:rFonts w:hint="eastAsia" w:ascii="仿宋" w:hAnsi="仿宋" w:eastAsia="仿宋"/>
          <w:sz w:val="32"/>
          <w:szCs w:val="32"/>
        </w:rPr>
        <w:t>中共预备党员，苏州农业职业技术学院经济管理学院旅游管理（专本分段培养）专业2021级专科生。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曾获2023年度本专科国家奖学金、中国国际大学生创新大赛（2023）金奖、第十三届“挑战杯”中国大学生创业计划竞赛铜奖、江苏省职业院校技能大赛创新创业赛项一等奖等奖项，江苏省普通高校优秀学生干部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2023年度苏州好青年</w:t>
      </w:r>
      <w:r>
        <w:rPr>
          <w:rFonts w:hint="eastAsia" w:ascii="仿宋" w:hAnsi="仿宋" w:eastAsia="仿宋"/>
          <w:sz w:val="32"/>
          <w:szCs w:val="32"/>
        </w:rPr>
        <w:t>等多项个人荣誉称号，担任学生干部期间，所在班级荣获“校先进班集体”、“书香班级”、“品牌班级”等多项荣誉。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高考的失利后，她来到了苏州农业职业技术学院，如今3年过去，心中已无半点当初的不甘与遗憾。回首过往，万千感慨，遥遥前路，熠熠星光！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黾勉苦辛，朝乾夕惕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“根之茂者其实遂，膏之沃者其光晔”，由于在高考中留下了遗憾，她深知想要脱颖而出，必须要比常人付出的更多才行，作为学生的第一要务便是脚踏实地地学习。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她求学期间，在学院“三个四”成长成才方案的培养下，始终严苛要求自己。大一、大二学年综合成绩位列学院专业第一，专业技能综合考核位列专业第一，连续两年荣获苏州农业职业技术学院一等奖学金、苏州农业职业技术学院优秀三好生。荣获2023学年度本专科国家奖学金、2023年度苏州好青年之勤学上进好青年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作为专本连读学生，在做好职业技能落地实操提升的同时，积极加入老师课题项目组聚力科研，先后参与发表SCI&amp;SSCI 双检索论文2篇，国家级期刊1篇；其撰写的《江苏省农业温室气体减排潜力分析调研报告》获2022年江苏省暑期三下乡优秀调研报告。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她带领团队成员走遍各地村庄，致力于推广绿色农业种植方法。他们团队的付出得到了许多专家和农户的肯定，用实际行动诠释着知识的力量。她主持的暑期社会实践项目获得校级重点立项。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以赛促学，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能创未来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习近平总书记曾寄语青年追求梦想，让青春在创新创造中闪光！如果要用一个词来概括她的大学生活，那一定是“竞赛”。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当代大学生不仅要有扎实的理论基础，更要注重实践能力和创新能力的培养，她深知实践与创新的重要性，</w:t>
      </w:r>
      <w:r>
        <w:rPr>
          <w:rFonts w:hint="eastAsia" w:ascii="仿宋" w:hAnsi="仿宋" w:eastAsia="仿宋"/>
          <w:sz w:val="32"/>
          <w:szCs w:val="32"/>
        </w:rPr>
        <w:t>“我敢闯、我会创”的号角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她的</w:t>
      </w:r>
      <w:r>
        <w:rPr>
          <w:rFonts w:hint="eastAsia" w:ascii="仿宋" w:hAnsi="仿宋" w:eastAsia="仿宋"/>
          <w:sz w:val="32"/>
          <w:szCs w:val="32"/>
        </w:rPr>
        <w:t>心中激起层层波澜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她</w:t>
      </w:r>
      <w:r>
        <w:rPr>
          <w:rFonts w:hint="eastAsia" w:ascii="仿宋" w:hAnsi="仿宋" w:eastAsia="仿宋"/>
          <w:sz w:val="32"/>
          <w:szCs w:val="32"/>
        </w:rPr>
        <w:t>以项目负责人的身份，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带领团队</w:t>
      </w:r>
      <w:r>
        <w:rPr>
          <w:rFonts w:hint="eastAsia" w:ascii="仿宋" w:hAnsi="仿宋" w:eastAsia="仿宋"/>
          <w:sz w:val="32"/>
          <w:szCs w:val="32"/>
        </w:rPr>
        <w:t>勇攀创新高峰，积极参与各类创新创业大赛。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中国国际大学生创新大赛（2023）金奖对于她而言，是肯定，更是鞭策和激励。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从校赛到省赛再到国赛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这一路实属不易，团队也是累并快乐着！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备赛期间，为了更好的解决方案，突破瓶颈，他们在数不清多少个通宵达旦、灯火不灭的日日夜夜中并肩作战，经常在微弱的台灯下构思，安静的夜晚可能对于别人是酣睡嗜梦，而对于她来说是清晰沉着。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功不唐捐，玉汝于成。她带领团队一路过关斩将，取得了国赛金奖（小组第一）的优异成绩，实现了学校在该项赛事上的又一次突破！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创新之路与梦想的脚步从不停歇，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在之后的一系列竞赛中，她带领团队屡创新高，</w:t>
      </w:r>
      <w:r>
        <w:rPr>
          <w:rFonts w:hint="eastAsia" w:ascii="仿宋" w:hAnsi="仿宋" w:eastAsia="仿宋"/>
          <w:sz w:val="32"/>
          <w:szCs w:val="32"/>
        </w:rPr>
        <w:t>在第十三届“挑战杯”中国大学生创业计划竞赛中获铜奖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在江苏省职业院校技能大赛创新创业赛项中斩获省一等奖第一名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等奖项。谁无暴风劲雨时，守得云开见月明，在一次次的努力拼搏中，她不断拔高了自己的人生，克服了懒惰、怯懦、紧张的心理，慢慢地雕琢成她喜欢的样子——自信与从容。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多重角色，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奋斗不止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“不积跬步，无以至千里；不积小流，无以成江海”是她工作中奉行的座右铭。大一入校后，她积极投身于学院团学组织工作，三年来从青协干事到青协主席再到旅游协会会长，始终保持着热爱与执着。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仍然记得她在大一刚入校班委竞选时的情景，一句“跟着我，有肉吃！”赢得了班级所有同学的掌声和支持，三年来，她一直将这句“竞选宣言”落实到实处。她作为旅游管理（专本分段培养）21-1班的班长，将追求学与知作为班级的内在灵魂，每学期召开学情分析会，加强老师同学们之间的交流，激发班级同学学习的积极性，班级学年平均分超过90分，荣获“书香班级”、“先进班集体”、“品牌班级冠军”等荣誉称号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作为经济管理学院青年志愿者协会主席，她用热情与爱心，引领着志愿者们投身于文体、志愿活动40余项。以实际行动传递着正能量，不仅在工作中展现出卓越的领导力，更在学业、竞赛、实践等方面，用自己的经验为学弟学妹们解答疑惑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各种学生工作的磨砺，也使她的口头表达能力和工作协调能力都有了大幅提升，一路走来，她一直在用行动践行着自己的座右铭。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青衿之志，履践致远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大学三年，她将“励志耕耘，树木树人”的校训，“勤勉崇农，实干创新”的苏农精神一直铭刻在心。在前进的道路上，体验着不同的青春精彩，三年的刻苦努力使她成长了许多，对于她来说，这些不仅仅是简历上一行又一行的奖项，更是宝贵的精神财富——“咬定青山不放松”的坚定意志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须臾间，星光点点，她如追逐的流浪者，心怀梦想踏上漫漫征途。岁月轮转，仿佛看见了那一路上的艰辛与欢歌交织的风景。在接下来的日子里，吕梦楠将以过去的成绩为起点，坚定“仰望星空”的理想，秉承着“脚踏实地”的态度再出发。迎接新的挑战，鲜衣怒马少年时，不负韶华行且知！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  <w:lang w:eastAsia="zh-CN"/>
        </w:rPr>
      </w:pPr>
      <w:r>
        <w:rPr>
          <w:rFonts w:hint="eastAsia" w:ascii="仿宋" w:hAnsi="仿宋" w:eastAsia="仿宋" w:cs="Times New Roman"/>
          <w:sz w:val="32"/>
          <w:szCs w:val="20"/>
        </w:rPr>
        <w:t>国家级：2024年1月2022-2023学年度本专科生国家奖学金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2023年12月中国国际大学生创新大赛（2023）金奖、</w:t>
      </w:r>
      <w:r>
        <w:rPr>
          <w:rFonts w:hint="eastAsia" w:ascii="仿宋" w:hAnsi="仿宋" w:eastAsia="仿宋" w:cs="Times New Roman"/>
          <w:sz w:val="32"/>
          <w:szCs w:val="20"/>
        </w:rPr>
        <w:t>2022年10月第十三届“挑战杯”中国大学生创业计划竞赛铜奖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2022年12月2022年“镜头下的三下乡”优秀报道团队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2022年12月2022年“镜头下的三下乡”优秀视频团队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2022年12月教育部语言文字应用管理司、共青团中央青年发展部表扬信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2022年6月第十五届全国大学生节能减排社会实践与科技竞赛二等奖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2022年8月首届大学生低碳循环科技创新大赛一等奖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省级：2023年3月江苏省职业院校技能大赛高职财经商贸类·创新创业项目一等奖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2023年7月2023年江苏省职业院校“互联网+”创新创业大赛一等奖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2023年5月江苏省优秀学生干部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2022年11月第十二届“挑战杯”江苏省大学生创业计划竞赛银奖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2023年5月第十八届“挑战杯”全国大学生课外学术科技作品竞赛江苏省选拔赛二等奖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2022年7月2022年江苏省职业院校“互联网+”创新创业大赛二等奖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2022年12月2022年江苏省“三下乡”优秀调研报告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2022年12月2022年江苏省“三下乡”优秀团队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2022年6月第二届江苏省大学生节能减排社会实践课科技竞赛三等奖。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校级：2021年12月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苏州农业职业技术学院2021年度</w:t>
      </w:r>
      <w:r>
        <w:rPr>
          <w:rFonts w:hint="eastAsia" w:ascii="仿宋" w:hAnsi="仿宋" w:eastAsia="仿宋" w:cs="Times New Roman"/>
          <w:sz w:val="32"/>
          <w:szCs w:val="20"/>
        </w:rPr>
        <w:t>“阅读之星”称号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2022年2月苏州农业职业技术学院“挑战杯”大学生创业计划竞赛一等奖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2022年9月苏州农业职业技术学院2021年度“优秀三好学生”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2022年10月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苏州农业职业技术学院</w:t>
      </w:r>
      <w:r>
        <w:rPr>
          <w:rFonts w:hint="eastAsia" w:ascii="仿宋" w:hAnsi="仿宋" w:eastAsia="仿宋" w:cs="Times New Roman"/>
          <w:sz w:val="32"/>
          <w:szCs w:val="20"/>
        </w:rPr>
        <w:t>2021-2022年度一等奖学金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2022年1月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苏州农业职业技术学院</w:t>
      </w:r>
      <w:r>
        <w:rPr>
          <w:rFonts w:hint="eastAsia" w:ascii="仿宋" w:hAnsi="仿宋" w:eastAsia="仿宋" w:cs="Times New Roman"/>
          <w:sz w:val="32"/>
          <w:szCs w:val="20"/>
        </w:rPr>
        <w:t>2022年“姑苏人社杯”&amp;“互联网+”创新创业大赛一等奖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2023年3月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苏州农业职业技术学院</w:t>
      </w:r>
      <w:r>
        <w:rPr>
          <w:rFonts w:hint="eastAsia" w:ascii="仿宋" w:hAnsi="仿宋" w:eastAsia="仿宋" w:cs="Times New Roman"/>
          <w:sz w:val="32"/>
          <w:szCs w:val="20"/>
        </w:rPr>
        <w:t>2023年“姑苏人社杯”&amp;“互联网+”创新创业大赛三等奖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2023年3月苏州农业职业技术学院“挑战杯”大学生课外学术科技作品竞赛一等奖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2023年6月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苏州农业职业技术学院</w:t>
      </w:r>
      <w:r>
        <w:rPr>
          <w:rFonts w:hint="eastAsia" w:ascii="仿宋" w:hAnsi="仿宋" w:eastAsia="仿宋" w:cs="Times New Roman"/>
          <w:sz w:val="32"/>
          <w:szCs w:val="20"/>
        </w:rPr>
        <w:t>2022年度“优秀团员”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</w:rPr>
        <w:t>2021年11月苏州农业职业技术学院技能大赛导游服务赛项二等奖</w:t>
      </w:r>
      <w:r>
        <w:rPr>
          <w:rFonts w:hint="eastAsia" w:ascii="仿宋" w:hAnsi="仿宋" w:eastAsia="仿宋" w:cs="Times New Roman"/>
          <w:sz w:val="32"/>
          <w:szCs w:val="20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2023年11月苏州农业职业技术学院“最美职校生”</w:t>
      </w:r>
      <w:r>
        <w:rPr>
          <w:rFonts w:hint="eastAsia" w:ascii="仿宋" w:hAnsi="仿宋" w:eastAsia="仿宋" w:cs="Times New Roman"/>
          <w:sz w:val="32"/>
          <w:szCs w:val="20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mRiZGJjN2RjOWQ2MTlhYzNkYzc0MjMwYzM1ZmQifQ=="/>
  </w:docVars>
  <w:rsids>
    <w:rsidRoot w:val="0026689F"/>
    <w:rsid w:val="00033229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DA368F0"/>
    <w:rsid w:val="0DAD066C"/>
    <w:rsid w:val="0EE77896"/>
    <w:rsid w:val="0F885975"/>
    <w:rsid w:val="13C46A1B"/>
    <w:rsid w:val="1499282A"/>
    <w:rsid w:val="14CE1E98"/>
    <w:rsid w:val="15C37815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5934EFC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81D7226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7C336D0"/>
    <w:rsid w:val="59904896"/>
    <w:rsid w:val="5A42724D"/>
    <w:rsid w:val="5B0B52A6"/>
    <w:rsid w:val="5C086EF6"/>
    <w:rsid w:val="5D27147A"/>
    <w:rsid w:val="5DF8344F"/>
    <w:rsid w:val="5EC92F0C"/>
    <w:rsid w:val="5FB13C9A"/>
    <w:rsid w:val="60C20E86"/>
    <w:rsid w:val="62AF38A9"/>
    <w:rsid w:val="6556732E"/>
    <w:rsid w:val="686C59F5"/>
    <w:rsid w:val="6A534F54"/>
    <w:rsid w:val="6BF7648F"/>
    <w:rsid w:val="6C7E6C74"/>
    <w:rsid w:val="6CEE33A8"/>
    <w:rsid w:val="6D4032EC"/>
    <w:rsid w:val="6E0A06F2"/>
    <w:rsid w:val="6E932A2E"/>
    <w:rsid w:val="6ECD1DBB"/>
    <w:rsid w:val="6F413320"/>
    <w:rsid w:val="70E262C1"/>
    <w:rsid w:val="77FA445F"/>
    <w:rsid w:val="79514EDD"/>
    <w:rsid w:val="7AD60603"/>
    <w:rsid w:val="7C5142C9"/>
    <w:rsid w:val="7DC95AF0"/>
    <w:rsid w:val="7EF26509"/>
    <w:rsid w:val="7F5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AE64-135E-49B3-9520-DD740280E1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283</Words>
  <Characters>284</Characters>
  <Lines>2</Lines>
  <Paragraphs>1</Paragraphs>
  <TotalTime>26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2020-06-29T11:04:00Z</dcterms:created>
  <dc:creator>lenovo</dc:creator>
  <cp:lastModifiedBy>赵国庆</cp:lastModifiedBy>
  <cp:lastPrinted>2021-04-28T01:58:00Z</cp:lastPrinted>
  <dcterms:modified xsi:type="dcterms:W3CDTF">2024-03-18T00:00:42Z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89904E111A134470A5AEEA246422E795_13</vt:lpwstr>
  </property>
</Properties>
</file>